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69" w:rsidRPr="00400338" w:rsidRDefault="00CB6B69" w:rsidP="00CB6B69">
      <w:pPr>
        <w:ind w:left="5103"/>
        <w:jc w:val="center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CB6B69" w:rsidRPr="00400338" w:rsidRDefault="00CB6B69" w:rsidP="00CB6B69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CB6B69" w:rsidRPr="00400338" w:rsidRDefault="00CB6B69" w:rsidP="00CB6B69">
      <w:pPr>
        <w:ind w:left="5103"/>
        <w:jc w:val="center"/>
        <w:rPr>
          <w:rFonts w:ascii="Calibri" w:hAnsi="Calibri"/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 w:rsidRPr="005173BE">
        <w:rPr>
          <w:sz w:val="28"/>
          <w:szCs w:val="28"/>
        </w:rPr>
        <w:t>1</w:t>
      </w:r>
      <w:r>
        <w:rPr>
          <w:sz w:val="28"/>
          <w:szCs w:val="28"/>
        </w:rPr>
        <w:t>8</w:t>
      </w:r>
      <w:bookmarkStart w:id="0" w:name="_GoBack"/>
      <w:bookmarkEnd w:id="0"/>
      <w:r w:rsidRPr="005173BE">
        <w:rPr>
          <w:sz w:val="28"/>
          <w:szCs w:val="28"/>
        </w:rPr>
        <w:t>.04.2022</w:t>
      </w:r>
    </w:p>
    <w:p w:rsidR="00CB6B69" w:rsidRDefault="00CB6B69" w:rsidP="00CB6B69">
      <w:pPr>
        <w:jc w:val="center"/>
        <w:rPr>
          <w:b/>
          <w:sz w:val="28"/>
          <w:szCs w:val="28"/>
        </w:rPr>
      </w:pPr>
    </w:p>
    <w:p w:rsidR="00CB6B69" w:rsidRDefault="00CB6B69" w:rsidP="00CB6B69">
      <w:pPr>
        <w:jc w:val="center"/>
        <w:rPr>
          <w:b/>
          <w:sz w:val="28"/>
          <w:szCs w:val="28"/>
        </w:rPr>
      </w:pPr>
    </w:p>
    <w:p w:rsidR="00CB6B69" w:rsidRDefault="00CB6B69" w:rsidP="00CB6B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CB6B69" w:rsidRPr="00761C1F" w:rsidRDefault="00CB6B69" w:rsidP="00CB6B69">
      <w:pPr>
        <w:jc w:val="center"/>
        <w:rPr>
          <w:sz w:val="28"/>
          <w:szCs w:val="28"/>
        </w:rPr>
      </w:pPr>
    </w:p>
    <w:p w:rsidR="00CB6B69" w:rsidRPr="00761C1F" w:rsidRDefault="00CB6B69" w:rsidP="00CB6B69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«обеспечивающие специалисты»</w:t>
      </w:r>
    </w:p>
    <w:p w:rsidR="00CB6B69" w:rsidRPr="00761C1F" w:rsidRDefault="00CB6B69" w:rsidP="00CB6B69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(старший специалист 3 разряда)</w:t>
      </w:r>
    </w:p>
    <w:p w:rsidR="00CB6B69" w:rsidRPr="00761C1F" w:rsidRDefault="00CB6B69" w:rsidP="00CB6B69">
      <w:pPr>
        <w:jc w:val="both"/>
        <w:rPr>
          <w:sz w:val="28"/>
          <w:szCs w:val="28"/>
        </w:rPr>
      </w:pPr>
    </w:p>
    <w:p w:rsidR="00CB6B69" w:rsidRDefault="00CB6B69" w:rsidP="00CB6B69">
      <w:pPr>
        <w:pStyle w:val="a3"/>
        <w:numPr>
          <w:ilvl w:val="0"/>
          <w:numId w:val="9"/>
        </w:numPr>
        <w:spacing w:line="276" w:lineRule="auto"/>
        <w:jc w:val="both"/>
        <w:rPr>
          <w:b/>
        </w:rPr>
      </w:pPr>
      <w:r w:rsidRPr="00CE02DC">
        <w:rPr>
          <w:b/>
        </w:rPr>
        <w:t>Отдел статистики предприятий, ведения Статистического регистра и общероссийских классификаторов</w:t>
      </w:r>
    </w:p>
    <w:p w:rsidR="00CB6B69" w:rsidRPr="00CE02DC" w:rsidRDefault="00CB6B69" w:rsidP="00CB6B69">
      <w:pPr>
        <w:pStyle w:val="a3"/>
        <w:numPr>
          <w:ilvl w:val="0"/>
          <w:numId w:val="9"/>
        </w:numPr>
        <w:jc w:val="both"/>
        <w:rPr>
          <w:b/>
        </w:rPr>
      </w:pPr>
      <w:r w:rsidRPr="00CE02DC">
        <w:rPr>
          <w:b/>
        </w:rPr>
        <w:t>Отдел государственной статистики в городе Пермь</w:t>
      </w:r>
    </w:p>
    <w:p w:rsidR="00CB6B69" w:rsidRPr="00135ABB" w:rsidRDefault="00CB6B69" w:rsidP="00CB6B69">
      <w:pPr>
        <w:spacing w:line="276" w:lineRule="auto"/>
        <w:jc w:val="both"/>
        <w:rPr>
          <w:b/>
        </w:rPr>
      </w:pPr>
    </w:p>
    <w:p w:rsidR="00CB6B69" w:rsidRPr="00761C1F" w:rsidRDefault="00CB6B69" w:rsidP="00CB6B69">
      <w:pPr>
        <w:rPr>
          <w:sz w:val="28"/>
          <w:szCs w:val="28"/>
        </w:rPr>
      </w:pPr>
    </w:p>
    <w:p w:rsidR="00CB6B69" w:rsidRPr="00761C1F" w:rsidRDefault="00CB6B69" w:rsidP="00CB6B69">
      <w:pPr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Базовые квалификационные требования:</w:t>
      </w:r>
    </w:p>
    <w:p w:rsidR="00CB6B69" w:rsidRPr="00761C1F" w:rsidRDefault="00CB6B69" w:rsidP="00CB6B6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Cs w:val="28"/>
        </w:rPr>
      </w:pPr>
      <w:r w:rsidRPr="00761C1F">
        <w:rPr>
          <w:szCs w:val="28"/>
        </w:rPr>
        <w:t xml:space="preserve">не ниже среднего профессионального образования </w:t>
      </w:r>
    </w:p>
    <w:p w:rsidR="00CB6B69" w:rsidRPr="00FE2E79" w:rsidRDefault="00CB6B69" w:rsidP="00CB6B6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Cs w:val="28"/>
        </w:rPr>
      </w:pPr>
      <w:r w:rsidRPr="00FE2E79">
        <w:rPr>
          <w:szCs w:val="28"/>
        </w:rPr>
        <w:t>требований к стажу не установлено</w:t>
      </w:r>
    </w:p>
    <w:p w:rsidR="00CB6B69" w:rsidRPr="00FE2E79" w:rsidRDefault="00CB6B69" w:rsidP="00CB6B69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jc w:val="both"/>
        <w:rPr>
          <w:szCs w:val="28"/>
        </w:rPr>
      </w:pPr>
      <w:r w:rsidRPr="00FE2E79">
        <w:rPr>
          <w:szCs w:val="28"/>
        </w:rPr>
        <w:t>обладать следующими базовыми знаниями и умениями:</w:t>
      </w:r>
    </w:p>
    <w:p w:rsidR="00CB6B69" w:rsidRPr="00C86782" w:rsidRDefault="00CB6B69" w:rsidP="00CB6B69">
      <w:pPr>
        <w:pStyle w:val="a3"/>
        <w:numPr>
          <w:ilvl w:val="0"/>
          <w:numId w:val="3"/>
        </w:numPr>
        <w:tabs>
          <w:tab w:val="left" w:pos="1134"/>
        </w:tabs>
        <w:ind w:left="851" w:hanging="425"/>
        <w:jc w:val="both"/>
        <w:rPr>
          <w:szCs w:val="28"/>
        </w:rPr>
      </w:pPr>
      <w:r w:rsidRPr="00C86782">
        <w:rPr>
          <w:szCs w:val="28"/>
        </w:rPr>
        <w:t>Конституции Российской Федерации;</w:t>
      </w:r>
    </w:p>
    <w:p w:rsidR="00CB6B69" w:rsidRPr="00FE2E79" w:rsidRDefault="00CB6B69" w:rsidP="00CB6B69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jc w:val="both"/>
        <w:rPr>
          <w:szCs w:val="28"/>
        </w:rPr>
      </w:pPr>
      <w:r w:rsidRPr="00FE2E79">
        <w:rPr>
          <w:szCs w:val="28"/>
        </w:rPr>
        <w:t>Федерального закона от 27 мая 2003 г. № 58-ФЗ «О системе государственной службы Российской Федерации»;</w:t>
      </w:r>
    </w:p>
    <w:p w:rsidR="00CB6B69" w:rsidRPr="00C86782" w:rsidRDefault="00CB6B69" w:rsidP="00CB6B69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jc w:val="both"/>
        <w:rPr>
          <w:szCs w:val="28"/>
        </w:rPr>
      </w:pPr>
      <w:r w:rsidRPr="00C86782">
        <w:rPr>
          <w:szCs w:val="28"/>
        </w:rPr>
        <w:t>Федерального закона от 27 июля 2004 г. № 79-ФЗ «О государственной гражданской службе Российской Федерации»;</w:t>
      </w:r>
    </w:p>
    <w:p w:rsidR="00CB6B69" w:rsidRPr="00C86782" w:rsidRDefault="00CB6B69" w:rsidP="00CB6B69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jc w:val="both"/>
        <w:rPr>
          <w:szCs w:val="28"/>
        </w:rPr>
      </w:pPr>
      <w:r w:rsidRPr="00C86782">
        <w:rPr>
          <w:szCs w:val="28"/>
        </w:rPr>
        <w:t>Федерального закона от 25 декабря 2008 г. № 273-ФЗ «О противодействии коррупции»;</w:t>
      </w:r>
    </w:p>
    <w:p w:rsidR="00CB6B69" w:rsidRPr="00C86782" w:rsidRDefault="00CB6B69" w:rsidP="00CB6B69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Cs w:val="28"/>
        </w:rPr>
      </w:pPr>
      <w:r w:rsidRPr="00C86782">
        <w:rPr>
          <w:szCs w:val="28"/>
        </w:rPr>
        <w:t xml:space="preserve"> знаниями и умениями в области информационно-коммуникационных технологий.</w:t>
      </w:r>
    </w:p>
    <w:p w:rsidR="00CB6B69" w:rsidRPr="00761C1F" w:rsidRDefault="00CB6B69" w:rsidP="00CB6B69">
      <w:pPr>
        <w:tabs>
          <w:tab w:val="left" w:pos="567"/>
        </w:tabs>
        <w:ind w:firstLine="142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Общие умения:</w:t>
      </w:r>
    </w:p>
    <w:p w:rsidR="00CB6B69" w:rsidRPr="00761C1F" w:rsidRDefault="00CB6B69" w:rsidP="00CB6B69">
      <w:pPr>
        <w:pStyle w:val="Doc-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761C1F">
        <w:rPr>
          <w:sz w:val="28"/>
          <w:szCs w:val="28"/>
        </w:rPr>
        <w:t>умение мыслить системно (стратегически);</w:t>
      </w:r>
    </w:p>
    <w:p w:rsidR="00CB6B69" w:rsidRPr="00761C1F" w:rsidRDefault="00CB6B69" w:rsidP="00CB6B69">
      <w:pPr>
        <w:pStyle w:val="Doc-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761C1F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CB6B69" w:rsidRPr="00761C1F" w:rsidRDefault="00CB6B69" w:rsidP="00CB6B69">
      <w:pPr>
        <w:pStyle w:val="Doc-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761C1F">
        <w:rPr>
          <w:sz w:val="28"/>
          <w:szCs w:val="28"/>
        </w:rPr>
        <w:t>коммуникативные умения;</w:t>
      </w:r>
    </w:p>
    <w:p w:rsidR="00CB6B69" w:rsidRPr="00761C1F" w:rsidRDefault="00CB6B69" w:rsidP="00CB6B69">
      <w:pPr>
        <w:pStyle w:val="Doc-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761C1F">
        <w:rPr>
          <w:sz w:val="28"/>
          <w:szCs w:val="28"/>
        </w:rPr>
        <w:t>умение управлять изменениями.</w:t>
      </w:r>
    </w:p>
    <w:p w:rsidR="00CB6B69" w:rsidRPr="00761C1F" w:rsidRDefault="00CB6B69" w:rsidP="00CB6B69">
      <w:pPr>
        <w:pStyle w:val="a3"/>
        <w:autoSpaceDE w:val="0"/>
        <w:autoSpaceDN w:val="0"/>
        <w:ind w:left="0" w:firstLine="709"/>
        <w:rPr>
          <w:szCs w:val="28"/>
        </w:rPr>
      </w:pPr>
    </w:p>
    <w:p w:rsidR="00CB6B69" w:rsidRPr="00761C1F" w:rsidRDefault="00CB6B69" w:rsidP="00CB6B69">
      <w:pPr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Профессионально-функциональные квалификационные требования</w:t>
      </w:r>
    </w:p>
    <w:p w:rsidR="00CB6B69" w:rsidRPr="00761C1F" w:rsidRDefault="00CB6B69" w:rsidP="00CB6B69">
      <w:pPr>
        <w:ind w:firstLine="709"/>
        <w:jc w:val="both"/>
        <w:rPr>
          <w:sz w:val="28"/>
          <w:szCs w:val="28"/>
        </w:rPr>
      </w:pPr>
    </w:p>
    <w:p w:rsidR="00CB6B69" w:rsidRDefault="00CB6B69" w:rsidP="00CB6B69">
      <w:pPr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 xml:space="preserve">1. </w:t>
      </w:r>
      <w:proofErr w:type="gramStart"/>
      <w:r w:rsidRPr="00761C1F">
        <w:rPr>
          <w:b/>
          <w:sz w:val="28"/>
          <w:szCs w:val="28"/>
        </w:rPr>
        <w:t>Образование не ниже среднего профессионального</w:t>
      </w:r>
      <w:r w:rsidRPr="00761C1F">
        <w:rPr>
          <w:sz w:val="28"/>
          <w:szCs w:val="28"/>
        </w:rPr>
        <w:t xml:space="preserve">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</w:t>
      </w:r>
      <w:r w:rsidRPr="00761C1F">
        <w:rPr>
          <w:bCs/>
          <w:sz w:val="28"/>
          <w:szCs w:val="28"/>
        </w:rPr>
        <w:t xml:space="preserve">«Информационные системы и технологии», «Математическое обеспечение и администрирование информационных систем», </w:t>
      </w:r>
      <w:r w:rsidRPr="00761C1F">
        <w:rPr>
          <w:sz w:val="28"/>
          <w:szCs w:val="28"/>
        </w:rPr>
        <w:t xml:space="preserve">«Менеджмент», «Прикладная информатика», «Прикладная математика и информатика», </w:t>
      </w:r>
      <w:r w:rsidRPr="00761C1F">
        <w:rPr>
          <w:bCs/>
          <w:sz w:val="28"/>
          <w:szCs w:val="28"/>
        </w:rPr>
        <w:t xml:space="preserve">«Прикладная математика», </w:t>
      </w:r>
      <w:r w:rsidRPr="00761C1F">
        <w:rPr>
          <w:sz w:val="28"/>
          <w:szCs w:val="28"/>
        </w:rPr>
        <w:t>«Социология»,</w:t>
      </w:r>
      <w:r w:rsidRPr="00761C1F">
        <w:rPr>
          <w:bCs/>
          <w:sz w:val="28"/>
          <w:szCs w:val="28"/>
        </w:rPr>
        <w:t xml:space="preserve"> «Финансы и кредит», </w:t>
      </w:r>
      <w:r w:rsidRPr="00761C1F">
        <w:rPr>
          <w:sz w:val="28"/>
          <w:szCs w:val="28"/>
        </w:rPr>
        <w:t xml:space="preserve">«Экономика» или иному направлению подготовки (специальности), для которого </w:t>
      </w:r>
      <w:r w:rsidRPr="00761C1F">
        <w:rPr>
          <w:bCs/>
          <w:sz w:val="28"/>
          <w:szCs w:val="28"/>
        </w:rPr>
        <w:lastRenderedPageBreak/>
        <w:t>законодательством об образовании Российской Федерации установлено соответствие данным</w:t>
      </w:r>
      <w:proofErr w:type="gramEnd"/>
      <w:r w:rsidRPr="00761C1F">
        <w:rPr>
          <w:bCs/>
          <w:sz w:val="28"/>
          <w:szCs w:val="28"/>
        </w:rPr>
        <w:t xml:space="preserve"> направлениям подготовки (специальностям), указанным в предыдущих перечнях профессий, специальностей и направлений подготовки</w:t>
      </w:r>
      <w:r w:rsidRPr="00761C1F">
        <w:rPr>
          <w:sz w:val="28"/>
          <w:szCs w:val="28"/>
        </w:rPr>
        <w:t>.</w:t>
      </w:r>
    </w:p>
    <w:p w:rsidR="00CB6B69" w:rsidRPr="00761C1F" w:rsidRDefault="00CB6B69" w:rsidP="00CB6B69">
      <w:pPr>
        <w:jc w:val="both"/>
        <w:rPr>
          <w:b/>
          <w:sz w:val="28"/>
          <w:szCs w:val="28"/>
        </w:rPr>
      </w:pPr>
    </w:p>
    <w:p w:rsidR="00CB6B69" w:rsidRPr="00761C1F" w:rsidRDefault="00CB6B69" w:rsidP="00CB6B69">
      <w:pPr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2. Обладать следующими профессиональными знаниями</w:t>
      </w:r>
      <w:r w:rsidRPr="00761C1F">
        <w:rPr>
          <w:sz w:val="28"/>
          <w:szCs w:val="28"/>
        </w:rPr>
        <w:t xml:space="preserve"> в сфере законодательства Российской Федерации</w:t>
      </w:r>
    </w:p>
    <w:p w:rsidR="00CB6B69" w:rsidRPr="00761C1F" w:rsidRDefault="00CB6B69" w:rsidP="00CB6B69">
      <w:pPr>
        <w:pStyle w:val="1"/>
        <w:numPr>
          <w:ilvl w:val="0"/>
          <w:numId w:val="4"/>
        </w:numPr>
        <w:tabs>
          <w:tab w:val="left" w:pos="0"/>
          <w:tab w:val="left" w:pos="709"/>
          <w:tab w:val="left" w:pos="1134"/>
        </w:tabs>
        <w:ind w:left="0" w:firstLine="284"/>
        <w:rPr>
          <w:rFonts w:ascii="Times New Roman" w:hAnsi="Times New Roman"/>
          <w:sz w:val="28"/>
          <w:szCs w:val="28"/>
        </w:rPr>
      </w:pPr>
      <w:r w:rsidRPr="00761C1F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color w:val="000000"/>
          <w:szCs w:val="28"/>
        </w:rPr>
        <w:t>Федеральный закон от 27 июля 2006 г. № 152-ФЗ «О персональных данных»;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11 ноября 2006 г. </w:t>
      </w:r>
      <w:r w:rsidRPr="00761C1F">
        <w:rPr>
          <w:rFonts w:eastAsiaTheme="minorHAnsi"/>
          <w:szCs w:val="28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16 февраля 2008 г. </w:t>
      </w:r>
      <w:r w:rsidRPr="00761C1F">
        <w:rPr>
          <w:rFonts w:eastAsiaTheme="minorHAnsi"/>
          <w:szCs w:val="28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2 июня 2008 г. </w:t>
      </w:r>
      <w:r w:rsidRPr="00761C1F">
        <w:rPr>
          <w:rFonts w:eastAsiaTheme="minorHAnsi"/>
          <w:szCs w:val="28"/>
        </w:rPr>
        <w:br/>
        <w:t>№ 420 «О Федеральной службе государственной статистики»;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18 августа 2008 г. </w:t>
      </w:r>
      <w:r w:rsidRPr="00761C1F">
        <w:rPr>
          <w:rFonts w:eastAsiaTheme="minorHAnsi"/>
          <w:szCs w:val="28"/>
        </w:rPr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26 мая 2010 г. </w:t>
      </w:r>
      <w:r w:rsidRPr="00761C1F">
        <w:rPr>
          <w:rFonts w:eastAsiaTheme="minorHAnsi"/>
          <w:szCs w:val="28"/>
        </w:rPr>
        <w:br/>
        <w:t>№ 367 «О единой межведомственной информационно-статистической системе»;</w:t>
      </w:r>
    </w:p>
    <w:p w:rsidR="00CB6B69" w:rsidRPr="00761C1F" w:rsidRDefault="00CB6B69" w:rsidP="00CB6B6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распоряжение Правительства Российской Федерации от 6 мая 2008 г. </w:t>
      </w:r>
      <w:r w:rsidRPr="00761C1F">
        <w:rPr>
          <w:rFonts w:eastAsiaTheme="minorHAnsi"/>
          <w:szCs w:val="28"/>
        </w:rPr>
        <w:br/>
        <w:t>№ 671-р «Об утверждении Федерального плана статистических работ»</w:t>
      </w:r>
    </w:p>
    <w:p w:rsidR="00CB6B69" w:rsidRPr="00761C1F" w:rsidRDefault="00CB6B69" w:rsidP="00CB6B69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CB6B69" w:rsidRPr="00761C1F" w:rsidRDefault="00CB6B69" w:rsidP="00CB6B6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3. Иные профессиональные знания</w:t>
      </w:r>
      <w:r w:rsidRPr="00761C1F">
        <w:rPr>
          <w:sz w:val="28"/>
          <w:szCs w:val="28"/>
        </w:rPr>
        <w:t xml:space="preserve"> должны включать:  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понятие – источники статистической информации, виды источников статистической информации;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основные методологические документы по статистике, в том числе международные;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порядок формирования статистической информации;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основы общей теории статистики, математической статистики;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lastRenderedPageBreak/>
        <w:t>понятия – выборка, объем выборки, виды выборок и порядок их формирования;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основные принципы официального статистического учета;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 xml:space="preserve"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 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методы осуществления статистических расчетов;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понятие – классификаторы, используемые для формирования официальной статистической информации;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статистические пакеты прикладных программ;</w:t>
      </w:r>
    </w:p>
    <w:p w:rsidR="00CB6B69" w:rsidRPr="00761C1F" w:rsidRDefault="00CB6B69" w:rsidP="00CB6B69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284"/>
        <w:jc w:val="both"/>
        <w:rPr>
          <w:szCs w:val="28"/>
        </w:rPr>
      </w:pPr>
      <w:r w:rsidRPr="00761C1F">
        <w:rPr>
          <w:szCs w:val="28"/>
        </w:rPr>
        <w:t>обеспечение сохранности и конфиденциальности первичных статистических данных;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методы расчета сводных статистических показателей, сгруппированных в соответствии с заданными признаками; основные методы анализа статистических данных и источников информации;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sz w:val="28"/>
          <w:szCs w:val="28"/>
        </w:rPr>
        <w:t>понятие – Статический регистр хозяйствующих субъектов,</w:t>
      </w:r>
      <w:r w:rsidRPr="00761C1F">
        <w:rPr>
          <w:rFonts w:eastAsia="Calibri"/>
          <w:sz w:val="28"/>
          <w:szCs w:val="28"/>
        </w:rPr>
        <w:t xml:space="preserve"> формирование совокупностей единиц статистических наблюдений на основании данных статистических регистров</w:t>
      </w:r>
      <w:r w:rsidRPr="00761C1F">
        <w:rPr>
          <w:sz w:val="28"/>
          <w:szCs w:val="28"/>
        </w:rPr>
        <w:t>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 xml:space="preserve">правила получения доступа к различным источникам статистической информации; </w:t>
      </w:r>
    </w:p>
    <w:p w:rsidR="00CB6B69" w:rsidRPr="00761C1F" w:rsidRDefault="00CB6B69" w:rsidP="00CB6B69">
      <w:pPr>
        <w:pStyle w:val="a3"/>
        <w:numPr>
          <w:ilvl w:val="0"/>
          <w:numId w:val="5"/>
        </w:numPr>
        <w:tabs>
          <w:tab w:val="left" w:pos="709"/>
          <w:tab w:val="left" w:pos="1060"/>
          <w:tab w:val="left" w:pos="1134"/>
        </w:tabs>
        <w:ind w:left="0" w:firstLine="284"/>
        <w:jc w:val="both"/>
        <w:rPr>
          <w:szCs w:val="28"/>
        </w:rPr>
      </w:pPr>
      <w:r w:rsidRPr="00761C1F">
        <w:rPr>
          <w:szCs w:val="28"/>
        </w:rPr>
        <w:t>основы государственного управления;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sz w:val="28"/>
          <w:szCs w:val="28"/>
        </w:rPr>
        <w:t>организация труда и делопроизводства;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sz w:val="28"/>
          <w:szCs w:val="28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технологий; аппаратного и программного обеспечения;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Theme="minorHAnsi"/>
          <w:sz w:val="28"/>
          <w:szCs w:val="28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Theme="minorHAnsi"/>
          <w:sz w:val="28"/>
          <w:szCs w:val="28"/>
        </w:rPr>
        <w:t>общие вопросы в области обеспечения информационной безопасности;</w:t>
      </w:r>
    </w:p>
    <w:p w:rsidR="00CB6B69" w:rsidRPr="00761C1F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Theme="minorHAnsi"/>
          <w:sz w:val="28"/>
          <w:szCs w:val="28"/>
        </w:rPr>
        <w:t>порядок работы со служебной и секретной информацией;</w:t>
      </w:r>
    </w:p>
    <w:p w:rsidR="00CB6B69" w:rsidRPr="00761C1F" w:rsidRDefault="00CB6B69" w:rsidP="00CB6B69">
      <w:pPr>
        <w:pStyle w:val="a3"/>
        <w:numPr>
          <w:ilvl w:val="0"/>
          <w:numId w:val="5"/>
        </w:numPr>
        <w:tabs>
          <w:tab w:val="left" w:pos="709"/>
          <w:tab w:val="left" w:pos="1060"/>
          <w:tab w:val="left" w:pos="1134"/>
        </w:tabs>
        <w:ind w:left="0" w:firstLine="284"/>
        <w:jc w:val="both"/>
        <w:rPr>
          <w:szCs w:val="28"/>
        </w:rPr>
      </w:pPr>
      <w:r w:rsidRPr="00761C1F">
        <w:rPr>
          <w:rFonts w:eastAsiaTheme="minorHAnsi"/>
          <w:szCs w:val="28"/>
        </w:rPr>
        <w:t>правила охраны труда и противопожарной безопасности;</w:t>
      </w:r>
    </w:p>
    <w:p w:rsidR="00CB6B69" w:rsidRDefault="00CB6B69" w:rsidP="00CB6B69">
      <w:pPr>
        <w:numPr>
          <w:ilvl w:val="0"/>
          <w:numId w:val="5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Theme="minorHAnsi"/>
          <w:sz w:val="28"/>
          <w:szCs w:val="28"/>
        </w:rPr>
        <w:t>служебный распорядок Росстата.</w:t>
      </w:r>
    </w:p>
    <w:p w:rsidR="00CB6B69" w:rsidRPr="00761C1F" w:rsidRDefault="00CB6B69" w:rsidP="00CB6B69">
      <w:pPr>
        <w:tabs>
          <w:tab w:val="left" w:pos="709"/>
          <w:tab w:val="left" w:pos="1060"/>
          <w:tab w:val="left" w:pos="1134"/>
          <w:tab w:val="left" w:pos="1276"/>
        </w:tabs>
        <w:ind w:left="284"/>
        <w:jc w:val="both"/>
        <w:rPr>
          <w:rFonts w:eastAsia="Calibri"/>
          <w:sz w:val="28"/>
          <w:szCs w:val="28"/>
        </w:rPr>
      </w:pPr>
    </w:p>
    <w:p w:rsidR="00CB6B69" w:rsidRPr="00761C1F" w:rsidRDefault="00CB6B69" w:rsidP="00CB6B69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 xml:space="preserve">4. Обладать следующими профессиональными умениями:  </w:t>
      </w:r>
    </w:p>
    <w:p w:rsidR="00CB6B69" w:rsidRPr="00761C1F" w:rsidRDefault="00CB6B69" w:rsidP="00CB6B69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200"/>
        <w:ind w:left="709" w:hanging="425"/>
        <w:jc w:val="both"/>
        <w:rPr>
          <w:szCs w:val="28"/>
        </w:rPr>
      </w:pPr>
      <w:r w:rsidRPr="00761C1F">
        <w:rPr>
          <w:szCs w:val="28"/>
        </w:rPr>
        <w:t>применение статистических пакетов прикладных программ;</w:t>
      </w:r>
    </w:p>
    <w:p w:rsidR="00CB6B69" w:rsidRPr="00761C1F" w:rsidRDefault="00CB6B69" w:rsidP="00CB6B69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szCs w:val="28"/>
        </w:rPr>
      </w:pPr>
      <w:r w:rsidRPr="00761C1F">
        <w:rPr>
          <w:rFonts w:eastAsiaTheme="minorHAnsi"/>
          <w:szCs w:val="28"/>
        </w:rPr>
        <w:t>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работы с полученными данными;</w:t>
      </w:r>
    </w:p>
    <w:p w:rsidR="00CB6B69" w:rsidRPr="00761C1F" w:rsidRDefault="00CB6B69" w:rsidP="00CB6B69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CB6B69" w:rsidRPr="00761C1F" w:rsidRDefault="00CB6B69" w:rsidP="00CB6B69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работа с различными источниками статистической информации;</w:t>
      </w:r>
    </w:p>
    <w:p w:rsidR="00CB6B69" w:rsidRPr="00761C1F" w:rsidRDefault="00CB6B69" w:rsidP="00CB6B69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построение динамических рядов статистических показателей;</w:t>
      </w:r>
    </w:p>
    <w:p w:rsidR="00CB6B69" w:rsidRPr="00761C1F" w:rsidRDefault="00CB6B69" w:rsidP="00CB6B69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lastRenderedPageBreak/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CB6B69" w:rsidRPr="00761C1F" w:rsidRDefault="00CB6B69" w:rsidP="00CB6B69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формирование совокупности единиц статистического наблюдения на основании данных Статистического регистра</w:t>
      </w:r>
      <w:r w:rsidRPr="00761C1F">
        <w:rPr>
          <w:szCs w:val="28"/>
          <w:lang w:eastAsia="ru-RU"/>
        </w:rPr>
        <w:t xml:space="preserve"> хозяйствующих субъектов</w:t>
      </w:r>
      <w:r w:rsidRPr="00761C1F">
        <w:rPr>
          <w:szCs w:val="28"/>
        </w:rPr>
        <w:t>;</w:t>
      </w:r>
    </w:p>
    <w:p w:rsidR="00CB6B69" w:rsidRPr="00761C1F" w:rsidRDefault="00CB6B69" w:rsidP="00CB6B69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CB6B69" w:rsidRPr="00761C1F" w:rsidRDefault="00CB6B69" w:rsidP="00CB6B69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подготовка сведений для осуществления 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CB6B69" w:rsidRPr="00761C1F" w:rsidRDefault="00CB6B69" w:rsidP="00CB6B69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планирование работы, контроль, анализ и прогнозирование последствий принимаемых решений;</w:t>
      </w:r>
    </w:p>
    <w:p w:rsidR="00CB6B69" w:rsidRPr="00A813E1" w:rsidRDefault="00CB6B69" w:rsidP="00CB6B69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своевременное выявление и разрешение проблемных ситуаций, приводящих </w:t>
      </w:r>
      <w:r w:rsidRPr="00761C1F">
        <w:rPr>
          <w:rFonts w:eastAsiaTheme="minorHAnsi"/>
          <w:bCs/>
          <w:szCs w:val="28"/>
        </w:rPr>
        <w:t>к конфликту интересов.</w:t>
      </w:r>
    </w:p>
    <w:p w:rsidR="00CB6B69" w:rsidRPr="00761C1F" w:rsidRDefault="00CB6B69" w:rsidP="00CB6B69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5. Обладать следующими функциональными знаниями:</w:t>
      </w:r>
    </w:p>
    <w:p w:rsidR="00CB6B69" w:rsidRPr="00761C1F" w:rsidRDefault="00CB6B69" w:rsidP="00CB6B69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hanging="218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понятие нормы права, нормативного правового акта, правоотношений и их признаки;</w:t>
      </w:r>
    </w:p>
    <w:p w:rsidR="00CB6B69" w:rsidRPr="00761C1F" w:rsidRDefault="00CB6B69" w:rsidP="00CB6B69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понятие – форма федерального статистического наблюдения;</w:t>
      </w:r>
    </w:p>
    <w:p w:rsidR="00CB6B69" w:rsidRPr="00761C1F" w:rsidRDefault="00CB6B69" w:rsidP="00CB6B69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понятие – экономическое описание задачи по сбору и обработке статистических данных;</w:t>
      </w:r>
    </w:p>
    <w:p w:rsidR="00CB6B69" w:rsidRPr="00761C1F" w:rsidRDefault="00CB6B69" w:rsidP="00CB6B69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порядок (принципы) формирования итогов федеральных статистических наблюдений;</w:t>
      </w:r>
    </w:p>
    <w:p w:rsidR="00CB6B69" w:rsidRPr="00761C1F" w:rsidRDefault="00CB6B69" w:rsidP="00CB6B69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contextualSpacing w:val="0"/>
        <w:jc w:val="both"/>
        <w:rPr>
          <w:szCs w:val="28"/>
        </w:rPr>
      </w:pPr>
      <w:r w:rsidRPr="00761C1F">
        <w:rPr>
          <w:rFonts w:eastAsiaTheme="minorHAnsi"/>
          <w:szCs w:val="28"/>
        </w:rPr>
        <w:t>порядок обеспечения сохранности и конфиденциальности первичных статистических данных.</w:t>
      </w:r>
    </w:p>
    <w:p w:rsidR="00CB6B69" w:rsidRPr="00761C1F" w:rsidRDefault="00CB6B69" w:rsidP="00CB6B69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методы обеспечения сохранности статистической информации.</w:t>
      </w:r>
    </w:p>
    <w:p w:rsidR="00CB6B69" w:rsidRPr="00761C1F" w:rsidRDefault="00CB6B69" w:rsidP="00CB6B6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CB6B69" w:rsidRPr="00761C1F" w:rsidRDefault="00CB6B69" w:rsidP="00CB6B69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 xml:space="preserve">6. Обладать следующими функциональными умениями:  </w:t>
      </w:r>
    </w:p>
    <w:p w:rsidR="00CB6B69" w:rsidRPr="00761C1F" w:rsidRDefault="00CB6B69" w:rsidP="00CB6B69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CB6B69" w:rsidRPr="00761C1F" w:rsidRDefault="00CB6B69" w:rsidP="00CB6B69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CB6B69" w:rsidRPr="00761C1F" w:rsidRDefault="00CB6B69" w:rsidP="00CB6B69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работа с базами данных;</w:t>
      </w:r>
    </w:p>
    <w:p w:rsidR="00CB6B69" w:rsidRPr="00761C1F" w:rsidRDefault="00CB6B69" w:rsidP="00CB6B69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CB6B69" w:rsidRPr="00761C1F" w:rsidRDefault="00CB6B69" w:rsidP="00CB6B69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284"/>
        <w:contextualSpacing w:val="0"/>
        <w:jc w:val="both"/>
        <w:rPr>
          <w:szCs w:val="28"/>
        </w:rPr>
      </w:pPr>
      <w:r w:rsidRPr="00761C1F">
        <w:rPr>
          <w:rFonts w:eastAsiaTheme="minorHAnsi"/>
          <w:szCs w:val="28"/>
        </w:rPr>
        <w:t>умение контролировать качество и согласованность полученных результатов.</w:t>
      </w:r>
    </w:p>
    <w:p w:rsidR="00CB6B69" w:rsidRPr="00761C1F" w:rsidRDefault="00CB6B69" w:rsidP="00CB6B69">
      <w:pPr>
        <w:numPr>
          <w:ilvl w:val="0"/>
          <w:numId w:val="8"/>
        </w:numPr>
        <w:tabs>
          <w:tab w:val="left" w:pos="567"/>
          <w:tab w:val="left" w:pos="1134"/>
        </w:tabs>
        <w:ind w:left="0"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сбор, обработка, хранение, распространение, предоставление официальной  статистической информации;</w:t>
      </w:r>
    </w:p>
    <w:p w:rsidR="00CB6B69" w:rsidRPr="00761C1F" w:rsidRDefault="00CB6B69" w:rsidP="00CB6B69">
      <w:pPr>
        <w:numPr>
          <w:ilvl w:val="0"/>
          <w:numId w:val="8"/>
        </w:numPr>
        <w:tabs>
          <w:tab w:val="left" w:pos="567"/>
          <w:tab w:val="left" w:pos="1134"/>
        </w:tabs>
        <w:ind w:left="0"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обучение работников, привлекаемых к проведению обследований;</w:t>
      </w:r>
    </w:p>
    <w:p w:rsidR="00CB6B69" w:rsidRPr="00761C1F" w:rsidRDefault="00CB6B69" w:rsidP="00CB6B69">
      <w:pPr>
        <w:numPr>
          <w:ilvl w:val="0"/>
          <w:numId w:val="8"/>
        </w:numPr>
        <w:tabs>
          <w:tab w:val="left" w:pos="567"/>
          <w:tab w:val="left" w:pos="1134"/>
        </w:tabs>
        <w:ind w:left="0"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участие в обработке материалов переписи;</w:t>
      </w:r>
    </w:p>
    <w:p w:rsidR="00CB6B69" w:rsidRPr="00761C1F" w:rsidRDefault="00CB6B69" w:rsidP="00CB6B69">
      <w:pPr>
        <w:numPr>
          <w:ilvl w:val="0"/>
          <w:numId w:val="8"/>
        </w:numPr>
        <w:tabs>
          <w:tab w:val="left" w:pos="567"/>
          <w:tab w:val="left" w:pos="1060"/>
          <w:tab w:val="left" w:pos="1134"/>
        </w:tabs>
        <w:ind w:left="0" w:firstLine="284"/>
        <w:jc w:val="both"/>
        <w:rPr>
          <w:color w:val="000000"/>
          <w:sz w:val="28"/>
          <w:szCs w:val="28"/>
        </w:rPr>
      </w:pPr>
      <w:r w:rsidRPr="00761C1F">
        <w:rPr>
          <w:color w:val="000000"/>
          <w:sz w:val="28"/>
          <w:szCs w:val="28"/>
        </w:rPr>
        <w:t xml:space="preserve"> умение систематизировать международный и национальный опыт проведения обследований и формирования официальной статистической информации</w:t>
      </w:r>
      <w:r w:rsidRPr="00761C1F">
        <w:rPr>
          <w:sz w:val="28"/>
          <w:szCs w:val="28"/>
        </w:rPr>
        <w:t>.</w:t>
      </w:r>
    </w:p>
    <w:p w:rsidR="00CB6B69" w:rsidRPr="00761C1F" w:rsidRDefault="00CB6B69" w:rsidP="00CB6B69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CB6B69" w:rsidRPr="00761C1F" w:rsidRDefault="00CB6B69" w:rsidP="00CB6B69">
      <w:pPr>
        <w:jc w:val="both"/>
        <w:rPr>
          <w:sz w:val="28"/>
          <w:szCs w:val="28"/>
        </w:rPr>
      </w:pPr>
    </w:p>
    <w:p w:rsidR="00CB6B69" w:rsidRPr="00761C1F" w:rsidRDefault="00CB6B69" w:rsidP="00CB6B69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Квалификационные требования компьютерной грамотности,</w:t>
      </w:r>
    </w:p>
    <w:p w:rsidR="00CB6B69" w:rsidRDefault="00CB6B69" w:rsidP="00CB6B69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CB6B69" w:rsidRPr="00761C1F" w:rsidRDefault="00CB6B69" w:rsidP="00CB6B69">
      <w:pPr>
        <w:jc w:val="center"/>
        <w:rPr>
          <w:b/>
          <w:sz w:val="28"/>
          <w:szCs w:val="28"/>
        </w:rPr>
      </w:pPr>
    </w:p>
    <w:p w:rsidR="00CB6B69" w:rsidRPr="00761C1F" w:rsidRDefault="00CB6B69" w:rsidP="00CB6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1. Знание основ информационной безопасности и защиты информации, включая: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61C1F">
        <w:rPr>
          <w:sz w:val="28"/>
          <w:szCs w:val="28"/>
        </w:rPr>
        <w:t>фишинговые</w:t>
      </w:r>
      <w:proofErr w:type="spellEnd"/>
      <w:r w:rsidRPr="00761C1F">
        <w:rPr>
          <w:sz w:val="28"/>
          <w:szCs w:val="28"/>
        </w:rPr>
        <w:t xml:space="preserve">» письма и </w:t>
      </w:r>
      <w:proofErr w:type="gramStart"/>
      <w:r w:rsidRPr="00761C1F">
        <w:rPr>
          <w:sz w:val="28"/>
          <w:szCs w:val="28"/>
        </w:rPr>
        <w:t>спам-рассылки</w:t>
      </w:r>
      <w:proofErr w:type="gramEnd"/>
      <w:r w:rsidRPr="00761C1F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761C1F">
        <w:rPr>
          <w:sz w:val="28"/>
          <w:szCs w:val="28"/>
        </w:rPr>
        <w:t>флеш</w:t>
      </w:r>
      <w:proofErr w:type="spellEnd"/>
      <w:r w:rsidRPr="00761C1F">
        <w:rPr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2. Знание основных положений законодательства о персональных данных, включая: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персональных данных, принципы и условия их обработки;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системах.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3. Знание общих принципов функционирования системы электронного документооборота, включая: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4. Знание основных положений законодательства об электронной подписи, включая: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и виды электронных подписей;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lastRenderedPageBreak/>
        <w:t xml:space="preserve">условия признания электронных документов, подписанных электронной подписью, </w:t>
      </w:r>
      <w:proofErr w:type="gramStart"/>
      <w:r w:rsidRPr="00761C1F">
        <w:rPr>
          <w:sz w:val="28"/>
          <w:szCs w:val="28"/>
        </w:rPr>
        <w:t>равнозначными</w:t>
      </w:r>
      <w:proofErr w:type="gramEnd"/>
      <w:r w:rsidRPr="00761C1F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5. Основные знания и умения по применению персонального компьютера: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61C1F">
        <w:rPr>
          <w:sz w:val="28"/>
          <w:szCs w:val="28"/>
          <w:lang w:val="en-US"/>
        </w:rPr>
        <w:t>pravo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gov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ru</w:t>
      </w:r>
      <w:proofErr w:type="spellEnd"/>
      <w:r w:rsidRPr="00761C1F">
        <w:rPr>
          <w:sz w:val="28"/>
          <w:szCs w:val="28"/>
        </w:rPr>
        <w:t>);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B6B69" w:rsidRPr="00761C1F" w:rsidRDefault="00CB6B69" w:rsidP="00CB6B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B6B69" w:rsidRPr="00761C1F" w:rsidRDefault="00CB6B69" w:rsidP="00CB6B69">
      <w:pPr>
        <w:ind w:firstLine="284"/>
        <w:jc w:val="center"/>
        <w:rPr>
          <w:sz w:val="28"/>
          <w:szCs w:val="28"/>
        </w:rPr>
      </w:pPr>
      <w:r w:rsidRPr="00761C1F">
        <w:rPr>
          <w:sz w:val="28"/>
          <w:szCs w:val="28"/>
        </w:rPr>
        <w:t>____________________________</w:t>
      </w:r>
    </w:p>
    <w:p w:rsidR="00CB6B69" w:rsidRPr="00400338" w:rsidRDefault="00CB6B69" w:rsidP="00CB6B69">
      <w:pPr>
        <w:rPr>
          <w:b/>
          <w:bCs/>
          <w:color w:val="000000"/>
        </w:rPr>
      </w:pPr>
    </w:p>
    <w:p w:rsidR="001B4BFF" w:rsidRDefault="001B4BFF"/>
    <w:sectPr w:rsidR="001B4BFF" w:rsidSect="009F2A9A">
      <w:headerReference w:type="default" r:id="rId6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750"/>
      <w:docPartObj>
        <w:docPartGallery w:val="Page Numbers (Top of Page)"/>
        <w:docPartUnique/>
      </w:docPartObj>
    </w:sdtPr>
    <w:sdtEndPr/>
    <w:sdtContent>
      <w:p w:rsidR="00223691" w:rsidRDefault="00CB6B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3691" w:rsidRDefault="00CB6B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47"/>
    <w:multiLevelType w:val="hybridMultilevel"/>
    <w:tmpl w:val="C9EE3516"/>
    <w:lvl w:ilvl="0" w:tplc="08B4224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22225"/>
    <w:multiLevelType w:val="hybridMultilevel"/>
    <w:tmpl w:val="43D4AFF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702B96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3375"/>
    <w:multiLevelType w:val="hybridMultilevel"/>
    <w:tmpl w:val="93F48C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3AC0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1848E6"/>
    <w:multiLevelType w:val="hybridMultilevel"/>
    <w:tmpl w:val="FAECF032"/>
    <w:lvl w:ilvl="0" w:tplc="148A73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3B453C"/>
    <w:multiLevelType w:val="hybridMultilevel"/>
    <w:tmpl w:val="93F47A5E"/>
    <w:lvl w:ilvl="0" w:tplc="5AB2C168">
      <w:start w:val="1"/>
      <w:numFmt w:val="russianLower"/>
      <w:lvlText w:val="%1)."/>
      <w:lvlJc w:val="left"/>
      <w:pPr>
        <w:ind w:left="786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19041E"/>
    <w:multiLevelType w:val="hybridMultilevel"/>
    <w:tmpl w:val="DE12DA66"/>
    <w:lvl w:ilvl="0" w:tplc="3672FAA2">
      <w:start w:val="1"/>
      <w:numFmt w:val="decimal"/>
      <w:lvlText w:val="%1)"/>
      <w:lvlJc w:val="left"/>
      <w:pPr>
        <w:ind w:left="567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9"/>
    <w:rsid w:val="00024E83"/>
    <w:rsid w:val="00125E34"/>
    <w:rsid w:val="001B4BFF"/>
    <w:rsid w:val="003000A3"/>
    <w:rsid w:val="005B309A"/>
    <w:rsid w:val="006D4D52"/>
    <w:rsid w:val="0084102B"/>
    <w:rsid w:val="00C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B69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CB6B69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B6B69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B6B69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CB6B69"/>
    <w:pPr>
      <w:ind w:left="720"/>
      <w:jc w:val="both"/>
    </w:pPr>
    <w:rPr>
      <w:rFonts w:ascii="Calibri" w:eastAsia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CB6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B69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CB6B69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B6B69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B6B69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CB6B69"/>
    <w:pPr>
      <w:ind w:left="720"/>
      <w:jc w:val="both"/>
    </w:pPr>
    <w:rPr>
      <w:rFonts w:ascii="Calibri" w:eastAsia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CB6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1</cp:revision>
  <dcterms:created xsi:type="dcterms:W3CDTF">2022-04-18T06:15:00Z</dcterms:created>
  <dcterms:modified xsi:type="dcterms:W3CDTF">2022-04-18T06:21:00Z</dcterms:modified>
</cp:coreProperties>
</file>